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D6" w:rsidRPr="003502D6" w:rsidRDefault="003502D6" w:rsidP="003502D6">
      <w:pPr>
        <w:spacing w:line="315" w:lineRule="atLeast"/>
        <w:textAlignment w:val="baseline"/>
        <w:outlineLvl w:val="0"/>
        <w:rPr>
          <w:rFonts w:ascii="Verdana" w:eastAsia="Times New Roman" w:hAnsi="Verdana"/>
          <w:caps/>
          <w:color w:val="010101"/>
          <w:kern w:val="36"/>
          <w:sz w:val="26"/>
          <w:szCs w:val="26"/>
          <w:lang w:eastAsia="ru-RU"/>
        </w:rPr>
      </w:pPr>
      <w:bookmarkStart w:id="0" w:name="_GoBack"/>
      <w:r w:rsidRPr="003502D6">
        <w:rPr>
          <w:rFonts w:ascii="Verdana" w:eastAsia="Times New Roman" w:hAnsi="Verdana"/>
          <w:caps/>
          <w:color w:val="010101"/>
          <w:kern w:val="36"/>
          <w:sz w:val="26"/>
          <w:szCs w:val="26"/>
          <w:lang w:eastAsia="ru-RU"/>
        </w:rPr>
        <w:t>ПОРЯДОК ДЕЙСТВИЙ ПРИ ОБНАРУЖЕНИИ ПОДОЗРИТЕЛЬНОГО ПРЕДМЕТА, КОТОРЫЙ МОЖЕТ ОКАЗАТЬСЯ ВЗРЫВНЫМ УСТРОЙСТВОМ</w:t>
      </w:r>
    </w:p>
    <w:bookmarkEnd w:id="0"/>
    <w:p w:rsidR="003502D6" w:rsidRPr="003502D6" w:rsidRDefault="003502D6" w:rsidP="003502D6">
      <w:pPr>
        <w:spacing w:after="0" w:line="240" w:lineRule="auto"/>
        <w:textAlignment w:val="baseline"/>
        <w:rPr>
          <w:rFonts w:ascii="Verdana" w:eastAsia="Times New Roman" w:hAnsi="Verdana"/>
          <w:color w:val="414040"/>
          <w:sz w:val="18"/>
          <w:szCs w:val="18"/>
          <w:lang w:eastAsia="ru-RU"/>
        </w:rPr>
      </w:pPr>
    </w:p>
    <w:p w:rsidR="003502D6" w:rsidRPr="003502D6" w:rsidRDefault="003502D6" w:rsidP="003502D6">
      <w:pPr>
        <w:spacing w:after="0" w:line="240" w:lineRule="auto"/>
        <w:textAlignment w:val="baseline"/>
        <w:rPr>
          <w:rFonts w:ascii="Verdana" w:eastAsia="Times New Roman" w:hAnsi="Verdana"/>
          <w:color w:val="414040"/>
          <w:sz w:val="18"/>
          <w:szCs w:val="18"/>
          <w:lang w:eastAsia="ru-RU"/>
        </w:rPr>
      </w:pP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  <w:t>Порядок действий при обнаружении подозрительного предмета: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Необходимо немедленно сообщить об обнаружении подозрительного предмета в полицию или иные компетентные органы.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  <w:t>В общественном транспорте: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2. Если её хозяин не установлен, немедленно сообщите о находке водителю.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  <w:t>В подъезде жилого дома: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Если вы обнаружили неизвестный предмет в подъезде своего дома:</w:t>
      </w:r>
    </w:p>
    <w:p w:rsidR="003502D6" w:rsidRPr="003502D6" w:rsidRDefault="003502D6" w:rsidP="003502D6">
      <w:pPr>
        <w:pStyle w:val="a3"/>
        <w:numPr>
          <w:ilvl w:val="0"/>
          <w:numId w:val="1"/>
        </w:numPr>
        <w:spacing w:after="0" w:line="330" w:lineRule="atLeast"/>
        <w:ind w:left="0"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Спросите у соседей. Возможно, он принадлежит им.</w:t>
      </w:r>
    </w:p>
    <w:p w:rsidR="003502D6" w:rsidRPr="003502D6" w:rsidRDefault="003502D6" w:rsidP="003502D6">
      <w:pPr>
        <w:pStyle w:val="a3"/>
        <w:numPr>
          <w:ilvl w:val="0"/>
          <w:numId w:val="1"/>
        </w:numPr>
        <w:spacing w:after="0" w:line="330" w:lineRule="atLeast"/>
        <w:ind w:left="0"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  <w:t>В учреждении: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Если вы обнаружили неизвестный предмет в учреждении, организации:</w:t>
      </w:r>
    </w:p>
    <w:p w:rsidR="003502D6" w:rsidRDefault="003502D6" w:rsidP="003502D6">
      <w:pPr>
        <w:pStyle w:val="a3"/>
        <w:numPr>
          <w:ilvl w:val="0"/>
          <w:numId w:val="2"/>
        </w:numPr>
        <w:spacing w:after="0" w:line="330" w:lineRule="atLeast"/>
        <w:ind w:left="0"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Немедленно сообщите о находке администрации или охране учреждения.</w:t>
      </w:r>
    </w:p>
    <w:p w:rsidR="003502D6" w:rsidRPr="003502D6" w:rsidRDefault="003502D6" w:rsidP="003502D6">
      <w:pPr>
        <w:pStyle w:val="a3"/>
        <w:numPr>
          <w:ilvl w:val="0"/>
          <w:numId w:val="2"/>
        </w:numPr>
        <w:spacing w:after="0" w:line="330" w:lineRule="atLeast"/>
        <w:ind w:left="0"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Зафиксируйте время и место обнаружения неизвестного предмета.</w:t>
      </w:r>
    </w:p>
    <w:p w:rsidR="003502D6" w:rsidRDefault="003502D6" w:rsidP="003502D6">
      <w:pPr>
        <w:pStyle w:val="a3"/>
        <w:numPr>
          <w:ilvl w:val="0"/>
          <w:numId w:val="2"/>
        </w:numPr>
        <w:spacing w:after="0" w:line="330" w:lineRule="atLeast"/>
        <w:ind w:left="0"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Предпримите меры к тому, чтобы люди отошли как можно дальше от подозрительного предмета и опасной зоны.</w:t>
      </w:r>
    </w:p>
    <w:p w:rsidR="003502D6" w:rsidRDefault="003502D6" w:rsidP="003502D6">
      <w:pPr>
        <w:pStyle w:val="a3"/>
        <w:numPr>
          <w:ilvl w:val="0"/>
          <w:numId w:val="2"/>
        </w:numPr>
        <w:spacing w:after="0" w:line="330" w:lineRule="atLeast"/>
        <w:ind w:left="0"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3502D6" w:rsidRDefault="003502D6" w:rsidP="003502D6">
      <w:pPr>
        <w:pStyle w:val="a3"/>
        <w:numPr>
          <w:ilvl w:val="0"/>
          <w:numId w:val="2"/>
        </w:numPr>
        <w:spacing w:after="0" w:line="330" w:lineRule="atLeast"/>
        <w:ind w:left="0"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Не паникуйте. О возможной угрозе взрыва сообщите только тем, кому необходимо знать о случившемся.</w:t>
      </w:r>
    </w:p>
    <w:p w:rsidR="003502D6" w:rsidRPr="003502D6" w:rsidRDefault="003502D6" w:rsidP="003502D6">
      <w:pPr>
        <w:pStyle w:val="a3"/>
        <w:spacing w:after="0" w:line="330" w:lineRule="atLeast"/>
        <w:ind w:left="0"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lastRenderedPageBreak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  <w:t>Признаки взрывного устройства: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Присутствие проводов, небольших антенн, изоленты, шпагата, веревки, скотча в пакете, либо торчащие из пакета.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Шум из обнаруженных подозрительных предметов (пакетов, сумок и др.). Это может быть тиканье часов, щелчки и т.п.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Наличие на найденном подозрительном предмете элементов питания (батареек).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Растяжки из проволоки, веревок, шпагата, лески;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Необычное размещение предмета;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Наличие предмета, несвойственного для данной местности;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Специфический запах, несвойственный для данной местности.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 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  <w:t>Терроризм: как не стать жертвой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  <w:t>Характерными признаками террористов-смертников являются: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lastRenderedPageBreak/>
        <w:t>• неадекватное поведение;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• неестественная бледность;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• некоторая заторможенность реакций и движений, вызванные возможной передозировкой транквилизаторов или наркотических веществ;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332E61" w:rsidRDefault="00332E61" w:rsidP="003502D6">
      <w:pPr>
        <w:ind w:firstLine="709"/>
      </w:pPr>
    </w:p>
    <w:sectPr w:rsidR="0033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30A"/>
    <w:multiLevelType w:val="hybridMultilevel"/>
    <w:tmpl w:val="3E128C94"/>
    <w:lvl w:ilvl="0" w:tplc="2054B6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96FA5"/>
    <w:multiLevelType w:val="hybridMultilevel"/>
    <w:tmpl w:val="4674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B5"/>
    <w:rsid w:val="001F297A"/>
    <w:rsid w:val="00332E61"/>
    <w:rsid w:val="003502D6"/>
    <w:rsid w:val="004D105C"/>
    <w:rsid w:val="006403B2"/>
    <w:rsid w:val="007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5768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6666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91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2472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dubinina\Documents\&#1055;&#1086;&#1083;&#1100;&#1079;&#1086;&#1074;&#1072;&#1090;&#1077;&#1083;&#1100;&#1089;&#1082;&#1080;&#1077;%20&#1096;&#1072;&#1073;&#1083;&#1086;&#1085;&#1099;%20Office\&#1055;&#1054;&#1056;&#1071;&#1044;&#1054;&#1050;%20&#1044;&#1045;&#1049;&#1057;&#1058;&#1042;&#1048;&#1049;%20&#1055;&#1056;&#1048;%20&#1054;&#1041;&#1053;&#1040;&#1056;&#1059;&#1046;&#1045;&#1053;&#1048;&#1048;%20&#1055;&#1054;&#1044;&#1054;&#1047;&#1056;&#1048;&#1058;&#1045;&#1051;&#1068;&#1053;&#1054;&#1043;&#1054;%20&#1055;&#1056;&#1045;&#1044;&#1052;&#1045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ДЕЙСТВИЙ ПРИ ОБНАРУЖЕНИИ ПОДОЗРИТЕЛЬНОГО ПРЕДМЕТА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Елена Валерьевна</dc:creator>
  <cp:lastModifiedBy>Куклин Виктор Юрьевич</cp:lastModifiedBy>
  <cp:revision>2</cp:revision>
  <dcterms:created xsi:type="dcterms:W3CDTF">2022-04-29T06:22:00Z</dcterms:created>
  <dcterms:modified xsi:type="dcterms:W3CDTF">2022-04-29T06:22:00Z</dcterms:modified>
</cp:coreProperties>
</file>