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E9" w:rsidRPr="00E37EF7" w:rsidRDefault="007A1EE9" w:rsidP="007A1EE9">
      <w:pPr>
        <w:pageBreakBefore/>
        <w:tabs>
          <w:tab w:val="left" w:pos="6047"/>
        </w:tabs>
        <w:ind w:left="5103"/>
        <w:jc w:val="both"/>
        <w:rPr>
          <w:b/>
          <w:bCs/>
        </w:rPr>
      </w:pPr>
      <w:r w:rsidRPr="00E37EF7">
        <w:rPr>
          <w:b/>
          <w:bCs/>
        </w:rPr>
        <w:t>УТВЕРЖДЕНА</w:t>
      </w:r>
    </w:p>
    <w:p w:rsidR="007A1EE9" w:rsidRDefault="007A1EE9" w:rsidP="007A1EE9">
      <w:pPr>
        <w:ind w:left="5103"/>
        <w:jc w:val="both"/>
      </w:pPr>
      <w:r>
        <w:t>п</w:t>
      </w:r>
      <w:r w:rsidRPr="00E37EF7">
        <w:t>риказом</w:t>
      </w:r>
      <w:r w:rsidRPr="00513341">
        <w:rPr>
          <w:spacing w:val="-5"/>
        </w:rPr>
        <w:t xml:space="preserve"> ГБУЗ ПК «</w:t>
      </w:r>
      <w:r>
        <w:rPr>
          <w:spacing w:val="-5"/>
        </w:rPr>
        <w:t>У</w:t>
      </w:r>
      <w:r w:rsidRPr="00513341">
        <w:rPr>
          <w:spacing w:val="-5"/>
        </w:rPr>
        <w:t>инская ЦРБ»</w:t>
      </w:r>
    </w:p>
    <w:p w:rsidR="007A1EE9" w:rsidRPr="00E37EF7" w:rsidRDefault="007A1EE9" w:rsidP="007A1EE9">
      <w:pPr>
        <w:ind w:left="5103"/>
        <w:jc w:val="both"/>
      </w:pPr>
      <w:r w:rsidRPr="00E37EF7">
        <w:rPr>
          <w:color w:val="000000" w:themeColor="text1"/>
        </w:rPr>
        <w:t>от</w:t>
      </w:r>
      <w:r>
        <w:rPr>
          <w:color w:val="000000" w:themeColor="text1"/>
        </w:rPr>
        <w:t xml:space="preserve"> 14.12.2023 г. </w:t>
      </w:r>
      <w:r w:rsidRPr="00E37EF7">
        <w:rPr>
          <w:color w:val="000000" w:themeColor="text1"/>
        </w:rPr>
        <w:t>№</w:t>
      </w:r>
      <w:r>
        <w:rPr>
          <w:color w:val="000000" w:themeColor="text1"/>
        </w:rPr>
        <w:t xml:space="preserve"> 223</w:t>
      </w:r>
    </w:p>
    <w:p w:rsidR="007A1EE9" w:rsidRPr="00E37EF7" w:rsidRDefault="007A1EE9" w:rsidP="007A1EE9">
      <w:pPr>
        <w:jc w:val="center"/>
        <w:rPr>
          <w:b/>
          <w:caps/>
          <w:spacing w:val="-5"/>
        </w:rPr>
      </w:pPr>
    </w:p>
    <w:p w:rsidR="007A1EE9" w:rsidRPr="00E37EF7" w:rsidRDefault="007A1EE9" w:rsidP="007A1EE9">
      <w:pPr>
        <w:jc w:val="center"/>
        <w:rPr>
          <w:b/>
          <w:caps/>
          <w:spacing w:val="-5"/>
        </w:rPr>
      </w:pPr>
    </w:p>
    <w:p w:rsidR="007A1EE9" w:rsidRPr="00E37EF7" w:rsidRDefault="007A1EE9" w:rsidP="007A1EE9">
      <w:pPr>
        <w:jc w:val="center"/>
        <w:rPr>
          <w:b/>
          <w:caps/>
          <w:spacing w:val="-5"/>
        </w:rPr>
      </w:pPr>
      <w:r w:rsidRPr="00E37EF7">
        <w:rPr>
          <w:b/>
          <w:caps/>
          <w:spacing w:val="-5"/>
        </w:rPr>
        <w:t>Политика</w:t>
      </w:r>
    </w:p>
    <w:p w:rsidR="007A1EE9" w:rsidRPr="00406321" w:rsidRDefault="007A1EE9" w:rsidP="007A1EE9">
      <w:pPr>
        <w:jc w:val="center"/>
        <w:rPr>
          <w:b/>
          <w:bCs/>
        </w:rPr>
      </w:pPr>
      <w:r w:rsidRPr="00513341">
        <w:rPr>
          <w:b/>
          <w:bCs/>
        </w:rPr>
        <w:t>Государственное бюджетное учреждение здравоохранения Пермского края «</w:t>
      </w:r>
      <w:r>
        <w:rPr>
          <w:b/>
          <w:bCs/>
        </w:rPr>
        <w:t>Уи</w:t>
      </w:r>
      <w:r w:rsidRPr="00513341">
        <w:rPr>
          <w:b/>
          <w:bCs/>
        </w:rPr>
        <w:t>нская центральная районная больница»</w:t>
      </w:r>
    </w:p>
    <w:p w:rsidR="007A1EE9" w:rsidRPr="00E37EF7" w:rsidRDefault="007A1EE9" w:rsidP="007A1EE9">
      <w:pPr>
        <w:jc w:val="center"/>
        <w:rPr>
          <w:b/>
          <w:caps/>
          <w:spacing w:val="-5"/>
        </w:rPr>
      </w:pPr>
      <w:r w:rsidRPr="002F2B6B">
        <w:rPr>
          <w:b/>
          <w:spacing w:val="-5"/>
        </w:rPr>
        <w:t>в отношении обработки</w:t>
      </w:r>
      <w:r w:rsidRPr="00E37EF7">
        <w:rPr>
          <w:b/>
          <w:spacing w:val="-5"/>
        </w:rPr>
        <w:t xml:space="preserve"> и обеспечения безопасности</w:t>
      </w:r>
      <w:r>
        <w:rPr>
          <w:b/>
          <w:spacing w:val="-5"/>
        </w:rPr>
        <w:t xml:space="preserve"> </w:t>
      </w:r>
      <w:r w:rsidRPr="00E37EF7">
        <w:rPr>
          <w:b/>
          <w:spacing w:val="-5"/>
        </w:rPr>
        <w:t>персональных данных</w:t>
      </w:r>
    </w:p>
    <w:p w:rsidR="007A1EE9" w:rsidRPr="00E37EF7" w:rsidRDefault="007A1EE9" w:rsidP="007A1EE9">
      <w:pPr>
        <w:jc w:val="center"/>
        <w:rPr>
          <w:b/>
          <w:caps/>
          <w:spacing w:val="-5"/>
        </w:rPr>
      </w:pPr>
    </w:p>
    <w:p w:rsidR="007A1EE9" w:rsidRDefault="007A1EE9" w:rsidP="007A1EE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bookmarkStart w:id="1" w:name="bookmark2"/>
      <w:r w:rsidRPr="00E37EF7">
        <w:rPr>
          <w:rFonts w:ascii="Times New Roman" w:hAnsi="Times New Roman"/>
          <w:b/>
          <w:sz w:val="24"/>
          <w:szCs w:val="24"/>
        </w:rPr>
        <w:t xml:space="preserve">Принятые </w:t>
      </w:r>
      <w:bookmarkEnd w:id="0"/>
      <w:bookmarkEnd w:id="1"/>
      <w:r w:rsidRPr="00E37EF7">
        <w:rPr>
          <w:rFonts w:ascii="Times New Roman" w:hAnsi="Times New Roman"/>
          <w:b/>
          <w:sz w:val="24"/>
          <w:szCs w:val="24"/>
        </w:rPr>
        <w:t>определения</w:t>
      </w:r>
    </w:p>
    <w:p w:rsidR="007A1EE9" w:rsidRPr="00E37EF7" w:rsidRDefault="007A1EE9" w:rsidP="007A1EE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7A1EE9" w:rsidRPr="00E37EF7" w:rsidRDefault="007A1EE9" w:rsidP="007A1EE9">
      <w:pPr>
        <w:autoSpaceDE w:val="0"/>
        <w:autoSpaceDN w:val="0"/>
        <w:adjustRightInd w:val="0"/>
        <w:ind w:firstLine="720"/>
        <w:jc w:val="both"/>
      </w:pPr>
      <w:r w:rsidRPr="00E37EF7">
        <w:rPr>
          <w:rFonts w:eastAsia="Calibri"/>
          <w:lang w:eastAsia="en-US"/>
        </w:rPr>
        <w:t xml:space="preserve">В настоящей </w:t>
      </w:r>
      <w:r w:rsidRPr="00406321">
        <w:t xml:space="preserve">Политике </w:t>
      </w:r>
      <w:r w:rsidRPr="00513341">
        <w:t>Государственное бюджетное учреждение здравоохранения Пермского края «</w:t>
      </w:r>
      <w:r>
        <w:t>У</w:t>
      </w:r>
      <w:r w:rsidRPr="00513341">
        <w:t>инская центральная районная больница»</w:t>
      </w:r>
      <w:r w:rsidRPr="00406321">
        <w:t xml:space="preserve"> (далее – </w:t>
      </w:r>
      <w:r w:rsidRPr="00513341">
        <w:rPr>
          <w:spacing w:val="-5"/>
        </w:rPr>
        <w:t>ГБУЗ ПК «</w:t>
      </w:r>
      <w:r>
        <w:rPr>
          <w:spacing w:val="-5"/>
        </w:rPr>
        <w:t>У</w:t>
      </w:r>
      <w:r w:rsidRPr="00513341">
        <w:rPr>
          <w:spacing w:val="-5"/>
        </w:rPr>
        <w:t>инская ЦРБ»</w:t>
      </w:r>
      <w:r w:rsidRPr="00406321">
        <w:t>)</w:t>
      </w:r>
      <w:r>
        <w:t xml:space="preserve"> </w:t>
      </w:r>
      <w:r w:rsidRPr="00E37EF7">
        <w:t>в</w:t>
      </w:r>
      <w:r>
        <w:t xml:space="preserve"> </w:t>
      </w:r>
      <w:r w:rsidRPr="00E37EF7">
        <w:t>отношении обработки и</w:t>
      </w:r>
      <w:r>
        <w:t xml:space="preserve"> </w:t>
      </w:r>
      <w:r w:rsidRPr="00E37EF7">
        <w:t xml:space="preserve">обеспечения безопасности персональных данных (далее– Политика) </w:t>
      </w:r>
      <w:r w:rsidRPr="00E37EF7">
        <w:rPr>
          <w:rFonts w:eastAsia="Calibri"/>
          <w:lang w:eastAsia="en-US"/>
        </w:rPr>
        <w:t>используются термины и определения в</w:t>
      </w:r>
      <w:r>
        <w:rPr>
          <w:rFonts w:eastAsia="Calibri"/>
          <w:lang w:eastAsia="en-US"/>
        </w:rPr>
        <w:t xml:space="preserve"> </w:t>
      </w:r>
      <w:r w:rsidRPr="00E37EF7">
        <w:rPr>
          <w:rFonts w:eastAsia="Calibri"/>
          <w:lang w:eastAsia="en-US"/>
        </w:rPr>
        <w:t>значениях, установленных Федеральным законом от 27 июля 2006 г. № 152-ФЗ «О персональных данных» (далее – Федеральный закон № 152-ФЗ)</w:t>
      </w:r>
      <w:r w:rsidRPr="00E37EF7">
        <w:t>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1.1. Настоящая Политика принята в целях реализации требований законодательства Российской Федерации в области обработки персональных данных (далее – ПДн) субъектов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1.2. Настоящая Политика характеризуется следующими признаками: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bCs/>
        </w:rPr>
      </w:pPr>
      <w:r w:rsidRPr="00E37EF7">
        <w:rPr>
          <w:rFonts w:ascii="Times New Roman" w:hAnsi="Times New Roman" w:cs="Times New Roman"/>
          <w:sz w:val="24"/>
          <w:szCs w:val="24"/>
        </w:rPr>
        <w:t>1.2.1. Политика раскрывает принципы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оператор ПДн в информационных системах, 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 обработке ПДн, права субъектов ПДн,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также включает перечень мер, применяемых </w:t>
      </w:r>
      <w:r w:rsidRPr="00A61316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61316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в целях обеспечения безопасности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 их обработке.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1.2.2. Положения Политики распространяются на отношения по обработке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ПДн, </w:t>
      </w:r>
      <w:r w:rsidRPr="0051334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как до, таки после утверждения Политики, за исключением случаев,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причинам правового, организационного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иного характера положения Политики не могут быть распространены наотношения по обработке и 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полученных до ее утверждения.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1.2.3. Политика является общедоступным документом, декларирующим концептуальные основы деятельности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 обработке и 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информационных системах.</w:t>
      </w:r>
    </w:p>
    <w:p w:rsidR="007A1EE9" w:rsidRDefault="007A1EE9" w:rsidP="007A1EE9">
      <w:pPr>
        <w:pStyle w:val="1"/>
        <w:shd w:val="clear" w:color="auto" w:fill="auto"/>
        <w:spacing w:after="0" w:line="240" w:lineRule="auto"/>
        <w:ind w:right="23" w:firstLine="709"/>
      </w:pPr>
      <w:r w:rsidRPr="00E37EF7">
        <w:rPr>
          <w:rFonts w:ascii="Times New Roman" w:hAnsi="Times New Roman" w:cs="Times New Roman"/>
          <w:sz w:val="24"/>
          <w:szCs w:val="24"/>
        </w:rPr>
        <w:t>1.3. Если в отношениях с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 xml:space="preserve"> 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участвуют законные представители субъектов ПДн, то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 xml:space="preserve"> 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становится оператором ПДн лиц, представляющих указанных субъектов. Положения Политики и другие локальные 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распространяются на случаи обработки 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37EF7">
        <w:rPr>
          <w:rFonts w:ascii="Times New Roman" w:hAnsi="Times New Roman" w:cs="Times New Roman"/>
          <w:sz w:val="24"/>
          <w:szCs w:val="24"/>
        </w:rPr>
        <w:t>законных представителей субъектов ПДн,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если эти лица в локальных актах прямо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упоминаются, но фактически участвуют в правоотношениях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1.4.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до начала обработки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осуществляет уведомление уполномоченного органа по защите прав субъектов ПДн о своем намерении осуществлять обработку ПДн.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 xml:space="preserve"> 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уведомляет уполномоченный орган по защите прав субъектов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 изменении сведений, поданных ранее, согласно требованиям Федерального закона № 152-ФЗ.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2. Информация об операторе</w:t>
      </w:r>
    </w:p>
    <w:p w:rsidR="007A1EE9" w:rsidRPr="00E37EF7" w:rsidRDefault="007A1EE9" w:rsidP="007A1EE9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2.1. Полное наименование: </w:t>
      </w:r>
      <w:r w:rsidRPr="00513341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Пермского края «</w:t>
      </w:r>
      <w:r>
        <w:rPr>
          <w:rFonts w:ascii="Times New Roman" w:hAnsi="Times New Roman" w:cs="Times New Roman"/>
          <w:sz w:val="24"/>
          <w:szCs w:val="24"/>
        </w:rPr>
        <w:t>Уи</w:t>
      </w:r>
      <w:r w:rsidRPr="00513341">
        <w:rPr>
          <w:rFonts w:ascii="Times New Roman" w:hAnsi="Times New Roman" w:cs="Times New Roman"/>
          <w:sz w:val="24"/>
          <w:szCs w:val="24"/>
        </w:rPr>
        <w:t>нская центральная районная больница»</w:t>
      </w:r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2.2. ИНН:</w:t>
      </w:r>
      <w:r>
        <w:rPr>
          <w:rFonts w:ascii="Times New Roman" w:hAnsi="Times New Roman" w:cs="Times New Roman"/>
          <w:sz w:val="24"/>
          <w:szCs w:val="24"/>
        </w:rPr>
        <w:t>5953000260</w:t>
      </w:r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ind w:firstLine="708"/>
        <w:jc w:val="both"/>
      </w:pPr>
      <w:r w:rsidRPr="00E37EF7">
        <w:t xml:space="preserve">2.3. </w:t>
      </w:r>
      <w:r>
        <w:t>Юридический а</w:t>
      </w:r>
      <w:r w:rsidRPr="00E37EF7">
        <w:t>дрес:</w:t>
      </w:r>
      <w:r>
        <w:t xml:space="preserve"> Пермский край, Уинский район, с. Уинское, ул. Заречная, 13</w:t>
      </w:r>
      <w:r w:rsidRPr="00E37EF7">
        <w:t>.</w:t>
      </w:r>
    </w:p>
    <w:p w:rsidR="007A1EE9" w:rsidRDefault="007A1EE9" w:rsidP="007A1EE9">
      <w:pPr>
        <w:suppressAutoHyphens/>
        <w:ind w:firstLine="720"/>
        <w:jc w:val="both"/>
        <w:rPr>
          <w:b/>
        </w:rPr>
      </w:pPr>
    </w:p>
    <w:p w:rsidR="007A1EE9" w:rsidRDefault="007A1EE9" w:rsidP="007A1EE9">
      <w:pPr>
        <w:suppressAutoHyphens/>
        <w:ind w:firstLine="720"/>
        <w:jc w:val="both"/>
        <w:rPr>
          <w:b/>
        </w:rPr>
      </w:pPr>
    </w:p>
    <w:p w:rsidR="007A1EE9" w:rsidRPr="00E37EF7" w:rsidRDefault="007A1EE9" w:rsidP="007A1EE9">
      <w:pPr>
        <w:suppressAutoHyphens/>
        <w:ind w:firstLine="720"/>
        <w:jc w:val="both"/>
        <w:rPr>
          <w:b/>
        </w:rPr>
      </w:pPr>
      <w:r w:rsidRPr="00E37EF7">
        <w:rPr>
          <w:b/>
        </w:rPr>
        <w:lastRenderedPageBreak/>
        <w:t>3. Правовые основания обработки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3.1. Обработка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субъектов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осуществляется на 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согласия субъекта ПДн на обработку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либо его законного представителя (подпункт 1 пункта 1 статьи 6 Федерального закона № 152-ФЗ);</w:t>
      </w:r>
    </w:p>
    <w:p w:rsidR="007A1EE9" w:rsidRPr="00E37EF7" w:rsidRDefault="007A1EE9" w:rsidP="007A1EE9">
      <w:pPr>
        <w:pStyle w:val="TableCell2"/>
        <w:suppressAutoHyphens/>
        <w:ind w:right="23" w:firstLine="709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E37EF7">
        <w:rPr>
          <w:rFonts w:ascii="Times New Roman" w:hAnsi="Times New Roman" w:cs="Times New Roman"/>
          <w:color w:val="auto"/>
          <w:sz w:val="24"/>
          <w:szCs w:val="24"/>
        </w:rPr>
        <w:t>3.2. О</w:t>
      </w:r>
      <w:r w:rsidRPr="00E37EF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бработка ПДн необходима для осуществления и выполнения возложенных законодательством Российской Федерации на оператора функций, полномочий и обязанностей (подпункт 2 пункта 1 статьи 6 </w:t>
      </w:r>
      <w:r w:rsidRPr="00E37EF7">
        <w:rPr>
          <w:rFonts w:ascii="Times New Roman" w:hAnsi="Times New Roman" w:cs="Times New Roman"/>
          <w:color w:val="auto"/>
          <w:sz w:val="24"/>
          <w:szCs w:val="24"/>
        </w:rPr>
        <w:t>Федерального закона № 152-ФЗ);</w:t>
      </w:r>
    </w:p>
    <w:p w:rsidR="007A1EE9" w:rsidRPr="00E37EF7" w:rsidRDefault="007A1EE9" w:rsidP="007A1EE9">
      <w:pPr>
        <w:pStyle w:val="TableCell2"/>
        <w:suppressAutoHyphens/>
        <w:ind w:right="23" w:firstLine="709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E37EF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3.3. Обработка ПДн необходима для исполнения договора, стороной которого либо выгодоприобретателем или поручителем по которому является субъект ПДн, а также для заключения договора по инициативе субъекта ПДн или договора, по которому субъект ПДн будет являться выгодоприобретателем или поручителем (подпункт 2 пункта 1 статьи 6 </w:t>
      </w:r>
      <w:r w:rsidRPr="00E37EF7">
        <w:rPr>
          <w:rFonts w:ascii="Times New Roman" w:hAnsi="Times New Roman" w:cs="Times New Roman"/>
          <w:color w:val="auto"/>
          <w:sz w:val="24"/>
          <w:szCs w:val="24"/>
        </w:rPr>
        <w:t>Федерального закона №152-ФЗ)</w:t>
      </w:r>
      <w:r w:rsidRPr="00E37EF7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4. Объем обрабатываемых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b/>
          <w:sz w:val="24"/>
          <w:szCs w:val="24"/>
        </w:rPr>
        <w:t>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обрабатываются ПДн</w:t>
      </w:r>
      <w:r>
        <w:rPr>
          <w:rFonts w:ascii="Times New Roman" w:hAnsi="Times New Roman" w:cs="Times New Roman"/>
          <w:sz w:val="24"/>
          <w:szCs w:val="24"/>
        </w:rPr>
        <w:t xml:space="preserve"> от 1000 до</w:t>
      </w:r>
      <w:r w:rsidRPr="00E37EF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EF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субъектов ПДн.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5. Цели обработки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Обработка ПДн осуществляется </w:t>
      </w:r>
      <w:r w:rsidRPr="00E37E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37EF7">
        <w:rPr>
          <w:rFonts w:ascii="Times New Roman" w:hAnsi="Times New Roman" w:cs="Times New Roman"/>
          <w:sz w:val="24"/>
          <w:szCs w:val="24"/>
        </w:rPr>
        <w:t> </w:t>
      </w:r>
      <w:bookmarkStart w:id="2" w:name="_GoBack"/>
      <w:r w:rsidRPr="00E37EF7">
        <w:rPr>
          <w:rFonts w:ascii="Times New Roman" w:hAnsi="Times New Roman" w:cs="Times New Roman"/>
          <w:sz w:val="24"/>
          <w:szCs w:val="24"/>
        </w:rPr>
        <w:t>цел</w:t>
      </w:r>
      <w:bookmarkEnd w:id="2"/>
      <w:r w:rsidRPr="00E37EF7">
        <w:rPr>
          <w:rFonts w:ascii="Times New Roman" w:hAnsi="Times New Roman" w:cs="Times New Roman"/>
          <w:sz w:val="24"/>
          <w:szCs w:val="24"/>
        </w:rPr>
        <w:t>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pacing w:val="-2"/>
          <w:sz w:val="24"/>
          <w:szCs w:val="24"/>
        </w:rPr>
        <w:t xml:space="preserve">передачи и получения данных о состоянии здоровья граждан с целью оказания услуг в области здравоохранения. </w:t>
      </w:r>
    </w:p>
    <w:p w:rsidR="007A1EE9" w:rsidRPr="002F2B6B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 xml:space="preserve">6. Документы, которыми руководствуется </w:t>
      </w:r>
      <w:r>
        <w:rPr>
          <w:rFonts w:ascii="Times New Roman" w:hAnsi="Times New Roman" w:cs="Times New Roman"/>
          <w:b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b/>
          <w:sz w:val="24"/>
          <w:szCs w:val="24"/>
        </w:rPr>
        <w:t xml:space="preserve">инская ЦРБ»  </w:t>
      </w:r>
      <w:r w:rsidRPr="002F2B6B">
        <w:rPr>
          <w:rFonts w:ascii="Times New Roman" w:hAnsi="Times New Roman" w:cs="Times New Roman"/>
          <w:b/>
          <w:sz w:val="24"/>
          <w:szCs w:val="24"/>
        </w:rPr>
        <w:t>при работе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B6B">
        <w:rPr>
          <w:rFonts w:ascii="Times New Roman" w:hAnsi="Times New Roman" w:cs="Times New Roman"/>
          <w:b/>
          <w:sz w:val="24"/>
          <w:szCs w:val="24"/>
        </w:rPr>
        <w:t>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6.1.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при работе с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руководствуется следующими правовыми актами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руководящими документами ФСТЭК России и ФСБ России: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Уголовным кодексом Российской Федерации;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Трудовым кодексом Российской Федерации;</w:t>
      </w:r>
    </w:p>
    <w:p w:rsidR="007A1EE9" w:rsidRPr="006F5914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F5914">
        <w:rPr>
          <w:rFonts w:ascii="Times New Roman" w:hAnsi="Times New Roman" w:cs="Times New Roman"/>
          <w:sz w:val="24"/>
          <w:szCs w:val="24"/>
        </w:rPr>
        <w:t>Федеральным законом от 19 декабря 2005 г. № 160-ФЗ «О ратификации Конвенции Совета Европы о защите физических лиц при автоматизированной обработке персональных данных»;</w:t>
      </w:r>
    </w:p>
    <w:p w:rsidR="007A1EE9" w:rsidRPr="006F5914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F5914">
        <w:rPr>
          <w:rFonts w:ascii="Times New Roman" w:hAnsi="Times New Roman" w:cs="Times New Roman"/>
          <w:sz w:val="24"/>
          <w:szCs w:val="24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7A1EE9" w:rsidRPr="006F5914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F5914">
        <w:rPr>
          <w:rFonts w:ascii="Times New Roman" w:hAnsi="Times New Roman" w:cs="Times New Roman"/>
          <w:sz w:val="24"/>
          <w:szCs w:val="24"/>
        </w:rPr>
        <w:t>Федеральным законом от 27 июля 2006 г. № 152-ФЗ «О персональных данных»;</w:t>
      </w:r>
    </w:p>
    <w:p w:rsidR="007A1EE9" w:rsidRPr="006F5914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F591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17 марта 2008 г. № 351 «О мерах по обеспечению информационной безопасности Российской Федерации при использовании информационно-телекоммуникационных сетей международного информационного обмена»;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F5914">
        <w:rPr>
          <w:rFonts w:ascii="Times New Roman" w:hAnsi="Times New Roman" w:cs="Times New Roman"/>
          <w:sz w:val="24"/>
          <w:szCs w:val="24"/>
        </w:rPr>
        <w:t>Распоряжением Президента Российской Федерации от 10 июля 2001 г. № 366-рп «О подписании Конвенции о защите физических лиц при автоматизированной обработке персональных данных»;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 ноября 2012 г. № 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A1EE9" w:rsidRPr="0077461C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77461C">
        <w:rPr>
          <w:rFonts w:ascii="Times New Roman" w:hAnsi="Times New Roman" w:cs="Times New Roman"/>
          <w:sz w:val="24"/>
          <w:szCs w:val="24"/>
        </w:rPr>
        <w:t>Методикой оценки угроз безопасности информации. ФСТЭК России, 2021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EE9" w:rsidRPr="0077461C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77461C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</w:t>
      </w:r>
      <w:r w:rsidRPr="00774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 от 31 марта 2015 г. № 149/7/2/6-432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A1EE9" w:rsidRPr="00E37EF7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Составом и содержанием организационных и технических мер по обеспечению </w:t>
      </w:r>
      <w:r w:rsidRPr="00E37EF7">
        <w:rPr>
          <w:rFonts w:ascii="Times New Roman" w:hAnsi="Times New Roman" w:cs="Times New Roman"/>
          <w:sz w:val="24"/>
          <w:szCs w:val="24"/>
        </w:rPr>
        <w:lastRenderedPageBreak/>
        <w:t>безопасности персональных данных при их обработке в информационных системах персональных данных, утвержденным приказом Федеральной службы по техническому и экспортному контролю от 18 февраля 2013 г. № 21;</w:t>
      </w:r>
    </w:p>
    <w:p w:rsidR="007A1EE9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защищенности, утвержденного приказом ФСБ России от 10 июля 2014 г. № 378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EE9" w:rsidRPr="006873DC" w:rsidRDefault="007A1EE9" w:rsidP="007A1EE9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3" w:firstLine="709"/>
        <w:rPr>
          <w:rFonts w:ascii="Times New Roman" w:hAnsi="Times New Roman" w:cs="Times New Roman"/>
          <w:sz w:val="24"/>
          <w:szCs w:val="24"/>
        </w:rPr>
      </w:pPr>
      <w:r w:rsidRPr="006873D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6873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Правительства РФ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7. Принципы обработки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7.1.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Уи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в своей деятельности обеспечивает соблюдение принципов обработки ПДн, указанных в ст. 5 Федерального закона № 152-ФЗ.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7.2. При обработке ПДн обеспечивается исключение: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7.2.1. неправомерных доступа, копирования, предоставления или распространения информации (обеспечение конфиденциальности информации);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7.2.2. неправомерных уничтожения или модифицирования информации (обеспечение целостности информации);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7.2.3.неправомерного блокирования информации (обеспечение доступности информации).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8. Сроки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b/>
          <w:sz w:val="24"/>
          <w:szCs w:val="24"/>
        </w:rPr>
        <w:t>обработки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8.1. Сроки обработки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субъектов ПДн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информационных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установлены</w:t>
      </w:r>
      <w:r w:rsidRPr="00E37EF7">
        <w:rPr>
          <w:rFonts w:ascii="Times New Roman" w:hAnsi="Times New Roman" w:cs="Times New Roman"/>
          <w:sz w:val="24"/>
          <w:szCs w:val="24"/>
        </w:rPr>
        <w:t xml:space="preserve"> в соответствии с целями обработки ПДн и закреплены в Перечнях информации, в отношении которой установлено требование об обеспечении ее конфиденциальности, обрабатываемой в информационной системе, утверждаемых приказами </w:t>
      </w:r>
      <w:r>
        <w:rPr>
          <w:rFonts w:ascii="Times New Roman" w:hAnsi="Times New Roman" w:cs="Times New Roman"/>
          <w:sz w:val="24"/>
          <w:szCs w:val="24"/>
        </w:rPr>
        <w:t>главным врачом</w:t>
      </w:r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 В соответствии с Федеральным законом № 152-ФЗ установлены следующие сроки и условия прекращения обработки ПДн: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8.2.1. не более 30 дней с момента достижения цели обработки ПДн;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8.2.2. не более 30 дней с момента утраты необходимости в достижении целей обработки ПДн;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8.2.3. не более 7 дней с момента предоставления субъектом ПДн, его наследником или представителем субъекта ПДн сведений, подтверждающих, что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являются незаконно полученными или не являются необходимыми для заявленной цели обработки;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8.2.4. не более 10 дней с момента выявления невозможности обеспечить правомерность обработки ПДн;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8.2.5. не более 30 дней с момента отзыва субъектом ПДн согласия на обработку ПДн</w:t>
      </w:r>
      <w:r w:rsidRPr="00E37EF7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E37EF7">
        <w:rPr>
          <w:rFonts w:ascii="Times New Roman" w:hAnsi="Times New Roman" w:cs="Times New Roman"/>
          <w:sz w:val="24"/>
          <w:szCs w:val="24"/>
        </w:rPr>
        <w:t>, если сохранение ПДн более не требуется для целей обработки ПДн.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9. Способы обработки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9.1. Обработка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включает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 производит трансграничную передачу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не принимает решения, порождающие юридические </w:t>
      </w:r>
      <w:r w:rsidRPr="00E37EF7">
        <w:rPr>
          <w:rFonts w:ascii="Times New Roman" w:hAnsi="Times New Roman" w:cs="Times New Roman"/>
          <w:sz w:val="24"/>
          <w:szCs w:val="24"/>
        </w:rPr>
        <w:lastRenderedPageBreak/>
        <w:t>последствия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отношении субъектов ПДн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иным образом затрагивающие их права и законные интересы, на основании исключительно автоматизированной обработки их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9.4.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 осуществляет передачу ПДн третьим лицам, за исключением случаев, предусмотренных нормативными правовыми актами Российской Федерации.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9.5.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осуществляет обработку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(неавтоматизированная обработка).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10. Состав обрабатываемых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b/>
          <w:sz w:val="24"/>
          <w:szCs w:val="24"/>
        </w:rPr>
        <w:t>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обрабатывает только ПДн, которые отвечают целям, указанным в пункте 5 Политики.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10.2.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 осуществляет обработку биометрических ПДн.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11. Меры по надлежащей организации обработки и обеспечению безопасности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11.1.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 обработке ПДн принимает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необходимые правовые, организационные и технические меры для их защиты от неправомерного или случайного доступа, уничтожения, изменения, блокирования, копирования, предоставления, распространения, а также от иных неправомерных действий в отношении них. Обеспечение безопасности ПДн достигается, в частности, следующими способами: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11.1.1. </w:t>
      </w:r>
      <w:r w:rsidRPr="00F14CCB">
        <w:rPr>
          <w:rFonts w:ascii="Times New Roman" w:hAnsi="Times New Roman" w:cs="Times New Roman"/>
          <w:sz w:val="24"/>
          <w:szCs w:val="24"/>
        </w:rPr>
        <w:t>Назначением лиц, ответственных за организацию обработки ПДн, и лиц, ответственных за обеспечение безопасности информации, в отношении которой установлено требование об обеспечении ее конфиденциальности, в том числе и ПДн (далее – Администратор безопасности информации).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11.1.2. Осуществлением внутреннего контроля соответствия обработки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Федеральному закону № 152-ФЗ и принятым в соответствии с ним нормативным правовым актам, требованиям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локальным актам.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11.1.3. Ознакомлением сотрудников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, осуществляющих обработку ПДн, с законодательством Российской Федерации о защите информации, в отношении которой установлено требование об обеспечении ее конфиденциальности, в том числе с требованиями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локальными актами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отношении обработки ПДн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обучением указанных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11.1.4. Определением угроз безопасности ПДн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обработке в информационных системах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11.1.5. Применением организационных и технических мер по обеспечению безопасности ПДн при их обработке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информационных системах ПДн, а также на материальных носителях, необходимых для выполнения требований по 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11.1.6. Оценкой эффективности принимаемых мер по обеспечению безопасности ПДн до ввода в эксплуатацию информационной системы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11.1.7. Учетом носителей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11.1.8. Выявлением фактов несанкционированного доступа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 и принятием мер в соответствии с законодательством Российской Федерации об обеспечении безопасности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11.1.9. Восстановлением ПДн, модифицированных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уничтоженных вследствие несанкционированного доступа к ним.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11.1.10. Установкой правил доступа к ПДн, обрабатываемым в информационной системе ПДн,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обеспечением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учета всех действий, совершаемых сПДн в информационной системе 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11.1.11. Контролем над принимаемыми мерами по обеспечению безопасности ПДн и уровнем защищенности информационных систем ПДн.</w:t>
      </w:r>
    </w:p>
    <w:p w:rsidR="007A1EE9" w:rsidRPr="00513341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11.2.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t xml:space="preserve">, </w:t>
      </w:r>
      <w:r w:rsidRPr="00E37EF7">
        <w:rPr>
          <w:rFonts w:ascii="Times New Roman" w:hAnsi="Times New Roman" w:cs="Times New Roman"/>
          <w:sz w:val="24"/>
          <w:szCs w:val="24"/>
        </w:rPr>
        <w:t>осуществляющих обработку и защиту ПДн,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их ответственность, определяются в соответствующих должностных инструкциях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Pr="008E7F15">
        <w:rPr>
          <w:rFonts w:ascii="Times New Roman" w:hAnsi="Times New Roman" w:cs="Times New Roman"/>
          <w:b/>
          <w:sz w:val="24"/>
          <w:szCs w:val="24"/>
        </w:rPr>
        <w:t xml:space="preserve">Сотрудники </w:t>
      </w:r>
      <w:r>
        <w:rPr>
          <w:rFonts w:ascii="Times New Roman" w:hAnsi="Times New Roman" w:cs="Times New Roman"/>
          <w:b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b/>
          <w:sz w:val="24"/>
          <w:szCs w:val="24"/>
        </w:rPr>
        <w:t>инская ЦРБ»</w:t>
      </w:r>
      <w:r w:rsidRPr="007D7E4D">
        <w:rPr>
          <w:rFonts w:ascii="Times New Roman" w:hAnsi="Times New Roman" w:cs="Times New Roman"/>
          <w:b/>
          <w:sz w:val="24"/>
          <w:szCs w:val="24"/>
        </w:rPr>
        <w:t>,</w:t>
      </w:r>
      <w:r w:rsidRPr="008E7F15">
        <w:rPr>
          <w:rFonts w:ascii="Times New Roman" w:hAnsi="Times New Roman" w:cs="Times New Roman"/>
          <w:b/>
          <w:sz w:val="24"/>
          <w:szCs w:val="24"/>
        </w:rPr>
        <w:t xml:space="preserve"> ответственные за организацию обработки ПДн и Администратор безопасности информации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12.1. Права, обязанности и юридическая ответственность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ГБУЗ ПК «У</w:t>
      </w:r>
      <w:r w:rsidRPr="00513341">
        <w:rPr>
          <w:rFonts w:ascii="Times New Roman" w:hAnsi="Times New Roman" w:cs="Times New Roman"/>
          <w:sz w:val="24"/>
          <w:szCs w:val="24"/>
        </w:rPr>
        <w:t>инская ЦРБ»</w:t>
      </w:r>
      <w:r>
        <w:t xml:space="preserve">, </w:t>
      </w:r>
      <w:r w:rsidRPr="00E37EF7">
        <w:rPr>
          <w:rFonts w:ascii="Times New Roman" w:hAnsi="Times New Roman" w:cs="Times New Roman"/>
          <w:sz w:val="24"/>
          <w:szCs w:val="24"/>
        </w:rPr>
        <w:t>ответственных за организацию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 и Администратора безопасности информации, установлены Федеральным законом № 152-ФЗ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E4D">
        <w:rPr>
          <w:rFonts w:ascii="Times New Roman" w:hAnsi="Times New Roman" w:cs="Times New Roman"/>
          <w:sz w:val="24"/>
          <w:szCs w:val="24"/>
        </w:rPr>
        <w:t xml:space="preserve">приказами </w:t>
      </w:r>
      <w:r>
        <w:rPr>
          <w:rFonts w:ascii="Times New Roman" w:hAnsi="Times New Roman" w:cs="Times New Roman"/>
          <w:sz w:val="24"/>
          <w:szCs w:val="24"/>
        </w:rPr>
        <w:t>главного врача</w:t>
      </w:r>
      <w:r w:rsidRPr="007D7E4D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12.2. Назначение на должность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, ответственных за организацию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и Администратора безопасности информации и освобождение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37EF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D7E4D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главного врача</w:t>
      </w:r>
      <w:r w:rsidRPr="007D7E4D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12.3.Сотрудники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, ответственные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организацию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ПДн: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12.3.1. Организуют осуществление внутреннего контроля над 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сотрудниками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ПДн, в том числе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12.3.2. Доводят до сведения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положений законодательства Российской Федерации о ПДн, локальных актов по вопросам обработки ПДн,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обеспечению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ПДн.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12.3.3. Организуют прием и обработку обращений и запросов субъектов ПДн, их представителей и их наследников и осуществляют контроль над приемом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обработкой таких обращений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запросов.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13. Права субъектов ПДн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13.1. Субъект ПДн имеет право на получение сведений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обработке его ПДн в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>. Форма запроса для получения данных сведений приведена в приложении Б кнастоящей Политике.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13.2. Субъект ПДн вправе требовать от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уточнения своих ПДн, их блокирования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уничтожения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случае,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они являются неполными, устаревшими, неточными, незаконно полученными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не могут быть признаны необходимыми для заявленной цели обработки,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также принимать предусмотренные законом меры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защите своих прав.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13.3. Право субъекта ПДн на доступ к его ПДн может быть ограничено в соответствии с федеральными законами,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том числе, если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субъекта ПДн к его ПДн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нарушает права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законные интересы третьих лиц.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13.4. Для реализации и защиты своих прав и законных интересов субъект ПДн имеет право обратиться в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E37E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рассматривает любые обращения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жалобы со стороны субъектов ПДн, тщательно расследует факты нарушений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принимает все необходимые меры для их немедленного устранения, наказания виновных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урегулирования спорных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конфликтных ситуаций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досудебном порядке.</w:t>
      </w: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14. Уполномоченный орган по защите прав субъектов ПДн в Пермском крае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14.1. Полное наименование: Управление федеральной службы по надзору в сфере связи, информационных технологий и массовых коммуникаций по Пермскому краю.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14.2. Краткое наименование: Управление Роскомнадзора по Пермскому краю.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14.3. Адрес: 614096, г. Пермь, ул. Ленина, д. 68.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14.4. Телефон: (342) 236-16-33.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14.5. Факс: (342) 236-26-49.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13.6. Адрес электронной почты: </w:t>
      </w:r>
      <w:hyperlink r:id="rId7" w:history="1">
        <w:r w:rsidRPr="00E37EF7">
          <w:rPr>
            <w:rStyle w:val="ab"/>
            <w:rFonts w:ascii="Times New Roman" w:hAnsi="Times New Roman" w:cs="Times New Roman"/>
            <w:sz w:val="24"/>
            <w:szCs w:val="24"/>
          </w:rPr>
          <w:t>rsockanc59@rkn.gov.ru</w:t>
        </w:r>
      </w:hyperlink>
      <w:r w:rsidRPr="00E37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37EF7">
          <w:rPr>
            <w:rStyle w:val="ab"/>
            <w:rFonts w:ascii="Times New Roman" w:hAnsi="Times New Roman" w:cs="Times New Roman"/>
            <w:sz w:val="24"/>
            <w:szCs w:val="24"/>
          </w:rPr>
          <w:t>rkn@rkn59.ru</w:t>
        </w:r>
      </w:hyperlink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 xml:space="preserve">14.7. Веб-сайт: </w:t>
      </w:r>
      <w:hyperlink r:id="rId9" w:history="1">
        <w:r w:rsidRPr="00E37EF7">
          <w:rPr>
            <w:rStyle w:val="ab"/>
            <w:rFonts w:ascii="Times New Roman" w:hAnsi="Times New Roman" w:cs="Times New Roman"/>
            <w:sz w:val="24"/>
            <w:szCs w:val="24"/>
          </w:rPr>
          <w:t>http://59.rkn.gov.ru</w:t>
        </w:r>
      </w:hyperlink>
      <w:r w:rsidRPr="00E37EF7">
        <w:rPr>
          <w:rFonts w:ascii="Times New Roman" w:hAnsi="Times New Roman" w:cs="Times New Roman"/>
          <w:sz w:val="24"/>
          <w:szCs w:val="24"/>
        </w:rPr>
        <w:t>.</w:t>
      </w:r>
    </w:p>
    <w:p w:rsidR="007A1EE9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</w:p>
    <w:p w:rsidR="007A1EE9" w:rsidRPr="00E37EF7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t>15. Доступ к Политике</w:t>
      </w:r>
    </w:p>
    <w:p w:rsidR="007A1EE9" w:rsidRDefault="007A1EE9" w:rsidP="007A1EE9">
      <w:r w:rsidRPr="00E37EF7">
        <w:t>15.1. Действующая редакция Политики на бумажном носителе хранится по месту нахождения</w:t>
      </w:r>
      <w:r>
        <w:t xml:space="preserve"> </w:t>
      </w:r>
      <w:r w:rsidRPr="00513341">
        <w:rPr>
          <w:spacing w:val="-5"/>
        </w:rPr>
        <w:t>ГБУЗ ПК «</w:t>
      </w:r>
      <w:r>
        <w:rPr>
          <w:spacing w:val="-5"/>
        </w:rPr>
        <w:t>У</w:t>
      </w:r>
      <w:r w:rsidRPr="00513341">
        <w:rPr>
          <w:spacing w:val="-5"/>
        </w:rPr>
        <w:t>инская ЦРБ»</w:t>
      </w:r>
      <w:r>
        <w:rPr>
          <w:spacing w:val="-5"/>
        </w:rPr>
        <w:t xml:space="preserve"> </w:t>
      </w:r>
      <w:r w:rsidRPr="00E37EF7">
        <w:t>по адресу:</w:t>
      </w:r>
      <w:r>
        <w:t xml:space="preserve"> Пермский край, Уинский район, с. Уинское, ул. Заречная, 13.</w:t>
      </w:r>
    </w:p>
    <w:p w:rsidR="007A1EE9" w:rsidRPr="00E37EF7" w:rsidRDefault="007A1EE9" w:rsidP="007A1EE9">
      <w:pPr>
        <w:ind w:firstLine="708"/>
        <w:jc w:val="both"/>
      </w:pPr>
      <w:r>
        <w:t>.</w:t>
      </w:r>
    </w:p>
    <w:p w:rsidR="007A1EE9" w:rsidRPr="00905D9B" w:rsidRDefault="007A1EE9" w:rsidP="007A1EE9">
      <w:pPr>
        <w:pStyle w:val="1"/>
        <w:shd w:val="clear" w:color="auto" w:fill="auto"/>
        <w:spacing w:before="240"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E37EF7">
        <w:rPr>
          <w:rFonts w:ascii="Times New Roman" w:hAnsi="Times New Roman" w:cs="Times New Roman"/>
          <w:b/>
          <w:sz w:val="24"/>
          <w:szCs w:val="24"/>
        </w:rPr>
        <w:lastRenderedPageBreak/>
        <w:t>16. Ответственность</w:t>
      </w:r>
    </w:p>
    <w:p w:rsidR="007A1EE9" w:rsidRPr="007D7E4D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905D9B">
        <w:rPr>
          <w:rFonts w:ascii="Times New Roman" w:hAnsi="Times New Roman" w:cs="Times New Roman"/>
          <w:sz w:val="24"/>
          <w:szCs w:val="24"/>
        </w:rPr>
        <w:t>16.1.Сотрудники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ГБУЗ ПК «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 w:rsidRPr="00905D9B">
        <w:rPr>
          <w:rFonts w:ascii="Times New Roman" w:hAnsi="Times New Roman" w:cs="Times New Roman"/>
          <w:sz w:val="24"/>
          <w:szCs w:val="24"/>
        </w:rPr>
        <w:t>, виновные в нарушении норм, регулирующих обработку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9B">
        <w:rPr>
          <w:rFonts w:ascii="Times New Roman" w:hAnsi="Times New Roman" w:cs="Times New Roman"/>
          <w:sz w:val="24"/>
          <w:szCs w:val="24"/>
        </w:rPr>
        <w:t>обеспечение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9B">
        <w:rPr>
          <w:rFonts w:ascii="Times New Roman" w:hAnsi="Times New Roman" w:cs="Times New Roman"/>
          <w:sz w:val="24"/>
          <w:szCs w:val="24"/>
        </w:rPr>
        <w:t xml:space="preserve">ПДн, несут ответственность, предусмотренную законодательством Российской Федерации, локальными актами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5D9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9B">
        <w:rPr>
          <w:rFonts w:ascii="Times New Roman" w:hAnsi="Times New Roman" w:cs="Times New Roman"/>
          <w:sz w:val="24"/>
          <w:szCs w:val="24"/>
        </w:rPr>
        <w:t>договорами, регламентирующими</w:t>
      </w:r>
      <w:r w:rsidRPr="007D7E4D">
        <w:rPr>
          <w:rFonts w:ascii="Times New Roman" w:hAnsi="Times New Roman" w:cs="Times New Roman"/>
          <w:sz w:val="24"/>
          <w:szCs w:val="24"/>
        </w:rPr>
        <w:t xml:space="preserve"> правоотношения </w:t>
      </w:r>
      <w:r>
        <w:rPr>
          <w:rFonts w:ascii="Times New Roman" w:hAnsi="Times New Roman" w:cs="Times New Roman"/>
          <w:spacing w:val="-5"/>
          <w:sz w:val="24"/>
          <w:szCs w:val="24"/>
        </w:rPr>
        <w:t>ГБУЗ ПК «У</w:t>
      </w:r>
      <w:r w:rsidRPr="00513341">
        <w:rPr>
          <w:rFonts w:ascii="Times New Roman" w:hAnsi="Times New Roman" w:cs="Times New Roman"/>
          <w:spacing w:val="-5"/>
          <w:sz w:val="24"/>
          <w:szCs w:val="24"/>
        </w:rPr>
        <w:t>инская ЦРБ»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E4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E4D">
        <w:rPr>
          <w:rFonts w:ascii="Times New Roman" w:hAnsi="Times New Roman" w:cs="Times New Roman"/>
          <w:sz w:val="24"/>
          <w:szCs w:val="24"/>
        </w:rPr>
        <w:t>третьими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E4D">
        <w:rPr>
          <w:rFonts w:ascii="Times New Roman" w:hAnsi="Times New Roman" w:cs="Times New Roman"/>
          <w:sz w:val="24"/>
          <w:szCs w:val="24"/>
        </w:rPr>
        <w:t>лицами.</w:t>
      </w:r>
    </w:p>
    <w:p w:rsidR="007A1EE9" w:rsidRPr="007D7E4D" w:rsidRDefault="007A1EE9" w:rsidP="007A1EE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  <w:sectPr w:rsidR="007A1EE9" w:rsidRPr="007D7E4D" w:rsidSect="00EC2418">
          <w:headerReference w:type="even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37E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А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к Политике</w:t>
      </w:r>
      <w:r>
        <w:rPr>
          <w:rFonts w:ascii="Times New Roman" w:hAnsi="Times New Roman" w:cs="Times New Roman"/>
          <w:sz w:val="24"/>
          <w:szCs w:val="24"/>
        </w:rPr>
        <w:t xml:space="preserve">ГБУЗ ПК «Уинская ЦРБ» </w:t>
      </w:r>
      <w:r w:rsidRPr="00E37EF7">
        <w:rPr>
          <w:rFonts w:ascii="Times New Roman" w:hAnsi="Times New Roman" w:cs="Times New Roman"/>
          <w:sz w:val="24"/>
          <w:szCs w:val="24"/>
        </w:rPr>
        <w:t>в отношени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7EF7"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безопасности персональных данных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ФОРМА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Оператору персональных данных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ПК «Уинская ЦРБ»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670" w:right="23" w:firstLine="0"/>
        <w:rPr>
          <w:rFonts w:ascii="Times New Roman" w:hAnsi="Times New Roman" w:cs="Times New Roman"/>
          <w:sz w:val="24"/>
          <w:szCs w:val="24"/>
        </w:rPr>
      </w:pP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8"/>
          <w:szCs w:val="28"/>
        </w:rPr>
      </w:pPr>
      <w:r w:rsidRPr="00E37EF7">
        <w:rPr>
          <w:rFonts w:ascii="Times New Roman" w:hAnsi="Times New Roman" w:cs="Times New Roman"/>
          <w:sz w:val="24"/>
          <w:szCs w:val="24"/>
        </w:rPr>
        <w:t>От_____________________________________________ паспорт: серия</w:t>
      </w:r>
      <w:r w:rsidRPr="00E37EF7">
        <w:rPr>
          <w:rFonts w:ascii="Times New Roman" w:hAnsi="Times New Roman" w:cs="Times New Roman"/>
          <w:sz w:val="28"/>
          <w:szCs w:val="28"/>
        </w:rPr>
        <w:t xml:space="preserve"> _______________,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142" w:right="23"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t>номер _____________, выдан</w:t>
      </w:r>
      <w:r w:rsidRPr="00E37EF7">
        <w:rPr>
          <w:sz w:val="28"/>
          <w:szCs w:val="28"/>
        </w:rPr>
        <w:t xml:space="preserve"> ______________________________________________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rPr>
          <w:sz w:val="28"/>
          <w:szCs w:val="28"/>
        </w:rPr>
        <w:t xml:space="preserve"> ____________________________________________________________________,</w:t>
      </w:r>
    </w:p>
    <w:p w:rsidR="007A1EE9" w:rsidRPr="00E37EF7" w:rsidRDefault="007A1EE9" w:rsidP="007A1EE9">
      <w:pPr>
        <w:tabs>
          <w:tab w:val="left" w:pos="1830"/>
        </w:tabs>
        <w:jc w:val="center"/>
        <w:rPr>
          <w:sz w:val="28"/>
          <w:szCs w:val="28"/>
          <w:vertAlign w:val="superscript"/>
        </w:rPr>
      </w:pPr>
      <w:r w:rsidRPr="00E37EF7">
        <w:rPr>
          <w:sz w:val="28"/>
          <w:szCs w:val="28"/>
          <w:vertAlign w:val="superscript"/>
        </w:rPr>
        <w:t>Кем выдан</w:t>
      </w:r>
    </w:p>
    <w:p w:rsidR="007A1EE9" w:rsidRPr="00E37EF7" w:rsidRDefault="007A1EE9" w:rsidP="007A1EE9">
      <w:pPr>
        <w:tabs>
          <w:tab w:val="left" w:pos="1830"/>
        </w:tabs>
        <w:spacing w:after="240"/>
        <w:rPr>
          <w:sz w:val="28"/>
          <w:szCs w:val="28"/>
        </w:rPr>
      </w:pPr>
      <w:r w:rsidRPr="00E37EF7">
        <w:t>дата выдачи ______________________. Адрес для получения ответа:</w:t>
      </w:r>
      <w:r w:rsidRPr="00E37EF7">
        <w:rPr>
          <w:sz w:val="28"/>
          <w:szCs w:val="28"/>
        </w:rPr>
        <w:t xml:space="preserve"> _________________ </w:t>
      </w:r>
    </w:p>
    <w:p w:rsidR="007A1EE9" w:rsidRPr="00E37EF7" w:rsidRDefault="007A1EE9" w:rsidP="007A1EE9">
      <w:pPr>
        <w:tabs>
          <w:tab w:val="left" w:pos="1830"/>
        </w:tabs>
        <w:spacing w:after="240"/>
        <w:rPr>
          <w:sz w:val="28"/>
          <w:szCs w:val="28"/>
        </w:rPr>
      </w:pPr>
      <w:r w:rsidRPr="00E37EF7">
        <w:rPr>
          <w:sz w:val="28"/>
          <w:szCs w:val="28"/>
        </w:rPr>
        <w:t>____________________________________________________________________.</w:t>
      </w:r>
    </w:p>
    <w:p w:rsidR="007A1EE9" w:rsidRPr="00E37EF7" w:rsidRDefault="007A1EE9" w:rsidP="007A1EE9">
      <w:pPr>
        <w:tabs>
          <w:tab w:val="left" w:pos="1830"/>
        </w:tabs>
        <w:jc w:val="center"/>
      </w:pPr>
      <w:r w:rsidRPr="00E37EF7">
        <w:t>ЗАПРОС</w:t>
      </w:r>
    </w:p>
    <w:p w:rsidR="007A1EE9" w:rsidRPr="00E37EF7" w:rsidRDefault="007A1EE9" w:rsidP="007A1EE9">
      <w:pPr>
        <w:tabs>
          <w:tab w:val="left" w:pos="1830"/>
        </w:tabs>
        <w:jc w:val="both"/>
      </w:pPr>
      <w:r w:rsidRPr="00E37EF7">
        <w:t>На основании п.2 ст.9 Федерального Закона от 27.07.2006 г. № 152-ФЗ «О персональных данных» прошу в установленный срок прекратить обработку моих персональных данных в информационной системе _____________________________________ в связи с отзывом мною согласия на обработку моих персональных данных.</w:t>
      </w:r>
    </w:p>
    <w:tbl>
      <w:tblPr>
        <w:tblW w:w="0" w:type="auto"/>
        <w:tblLook w:val="01E0"/>
      </w:tblPr>
      <w:tblGrid>
        <w:gridCol w:w="2314"/>
        <w:gridCol w:w="392"/>
        <w:gridCol w:w="3046"/>
        <w:gridCol w:w="401"/>
        <w:gridCol w:w="3202"/>
      </w:tblGrid>
      <w:tr w:rsidR="007A1EE9" w:rsidRPr="00E37EF7" w:rsidTr="00744C09"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EE9" w:rsidRPr="00E37EF7" w:rsidRDefault="007A1EE9" w:rsidP="00744C09">
            <w:pPr>
              <w:jc w:val="center"/>
            </w:pPr>
          </w:p>
        </w:tc>
        <w:tc>
          <w:tcPr>
            <w:tcW w:w="392" w:type="dxa"/>
            <w:vAlign w:val="bottom"/>
          </w:tcPr>
          <w:p w:rsidR="007A1EE9" w:rsidRPr="00E37EF7" w:rsidRDefault="007A1EE9" w:rsidP="00744C09">
            <w:pPr>
              <w:jc w:val="center"/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1EE9" w:rsidRPr="00E37EF7" w:rsidRDefault="007A1EE9" w:rsidP="00744C09">
            <w:pPr>
              <w:jc w:val="center"/>
            </w:pPr>
          </w:p>
        </w:tc>
        <w:tc>
          <w:tcPr>
            <w:tcW w:w="401" w:type="dxa"/>
          </w:tcPr>
          <w:p w:rsidR="007A1EE9" w:rsidRPr="00E37EF7" w:rsidRDefault="007A1EE9" w:rsidP="00744C09">
            <w:pPr>
              <w:jc w:val="both"/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EE9" w:rsidRPr="00E37EF7" w:rsidRDefault="007A1EE9" w:rsidP="00744C09">
            <w:pPr>
              <w:jc w:val="both"/>
            </w:pPr>
          </w:p>
          <w:p w:rsidR="007A1EE9" w:rsidRPr="00E37EF7" w:rsidRDefault="007A1EE9" w:rsidP="00744C09">
            <w:pPr>
              <w:jc w:val="both"/>
            </w:pPr>
            <w:r w:rsidRPr="00E37EF7">
              <w:t>«    »                       20   г.</w:t>
            </w:r>
          </w:p>
        </w:tc>
      </w:tr>
      <w:tr w:rsidR="007A1EE9" w:rsidRPr="00E37EF7" w:rsidTr="00744C09"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EE9" w:rsidRPr="00E37EF7" w:rsidRDefault="007A1EE9" w:rsidP="00744C09">
            <w:pPr>
              <w:jc w:val="center"/>
              <w:rPr>
                <w:sz w:val="22"/>
                <w:szCs w:val="22"/>
              </w:rPr>
            </w:pPr>
            <w:r w:rsidRPr="00E37EF7">
              <w:rPr>
                <w:sz w:val="22"/>
                <w:szCs w:val="22"/>
              </w:rPr>
              <w:t>Подпись</w:t>
            </w:r>
          </w:p>
        </w:tc>
        <w:tc>
          <w:tcPr>
            <w:tcW w:w="392" w:type="dxa"/>
          </w:tcPr>
          <w:p w:rsidR="007A1EE9" w:rsidRPr="00E37EF7" w:rsidRDefault="007A1EE9" w:rsidP="0074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hideMark/>
          </w:tcPr>
          <w:p w:rsidR="007A1EE9" w:rsidRPr="00E37EF7" w:rsidRDefault="007A1EE9" w:rsidP="00744C09">
            <w:pPr>
              <w:jc w:val="center"/>
              <w:rPr>
                <w:sz w:val="22"/>
                <w:szCs w:val="22"/>
              </w:rPr>
            </w:pPr>
            <w:r w:rsidRPr="00E37EF7">
              <w:rPr>
                <w:sz w:val="22"/>
                <w:szCs w:val="22"/>
              </w:rPr>
              <w:t>ФИО</w:t>
            </w:r>
          </w:p>
        </w:tc>
        <w:tc>
          <w:tcPr>
            <w:tcW w:w="401" w:type="dxa"/>
          </w:tcPr>
          <w:p w:rsidR="007A1EE9" w:rsidRPr="00E37EF7" w:rsidRDefault="007A1EE9" w:rsidP="0074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2" w:type="dxa"/>
            <w:hideMark/>
          </w:tcPr>
          <w:p w:rsidR="007A1EE9" w:rsidRPr="00E37EF7" w:rsidRDefault="007A1EE9" w:rsidP="00744C09">
            <w:pPr>
              <w:jc w:val="center"/>
              <w:rPr>
                <w:sz w:val="22"/>
                <w:szCs w:val="22"/>
              </w:rPr>
            </w:pPr>
            <w:r w:rsidRPr="00E37EF7">
              <w:rPr>
                <w:sz w:val="22"/>
                <w:szCs w:val="22"/>
              </w:rPr>
              <w:t>Дата</w:t>
            </w:r>
          </w:p>
        </w:tc>
      </w:tr>
    </w:tbl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right="23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br w:type="page"/>
      </w:r>
      <w:r w:rsidRPr="00E37E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Б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к Политике</w:t>
      </w:r>
      <w:r>
        <w:rPr>
          <w:rFonts w:ascii="Times New Roman" w:hAnsi="Times New Roman" w:cs="Times New Roman"/>
          <w:sz w:val="24"/>
          <w:szCs w:val="24"/>
        </w:rPr>
        <w:t xml:space="preserve"> ГБУЗ ПК «Уинская ЦРБ» </w:t>
      </w:r>
      <w:r w:rsidRPr="00E37EF7">
        <w:rPr>
          <w:rFonts w:ascii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 xml:space="preserve">обработки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7EF7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F7">
        <w:rPr>
          <w:rFonts w:ascii="Times New Roman" w:hAnsi="Times New Roman" w:cs="Times New Roman"/>
          <w:sz w:val="24"/>
          <w:szCs w:val="24"/>
        </w:rPr>
        <w:t>безопасности персональных данных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ФОРМА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E37EF7">
        <w:rPr>
          <w:rFonts w:ascii="Times New Roman" w:hAnsi="Times New Roman" w:cs="Times New Roman"/>
          <w:sz w:val="24"/>
          <w:szCs w:val="24"/>
        </w:rPr>
        <w:t>Оператору персональных данных</w:t>
      </w:r>
    </w:p>
    <w:p w:rsidR="007A1EE9" w:rsidRPr="007A4106" w:rsidRDefault="007A1EE9" w:rsidP="007A1EE9">
      <w:pPr>
        <w:pStyle w:val="1"/>
        <w:shd w:val="clear" w:color="auto" w:fill="auto"/>
        <w:spacing w:after="0" w:line="240" w:lineRule="auto"/>
        <w:ind w:left="5103" w:right="23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ПК «Уинская ЦРБ»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5670" w:right="23" w:firstLine="0"/>
        <w:rPr>
          <w:rFonts w:ascii="Times New Roman" w:hAnsi="Times New Roman" w:cs="Times New Roman"/>
          <w:sz w:val="24"/>
          <w:szCs w:val="24"/>
        </w:rPr>
      </w:pP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142" w:right="23" w:firstLine="0"/>
        <w:rPr>
          <w:rFonts w:ascii="Times New Roman" w:hAnsi="Times New Roman" w:cs="Times New Roman"/>
          <w:sz w:val="28"/>
          <w:szCs w:val="28"/>
        </w:rPr>
      </w:pPr>
      <w:r w:rsidRPr="00E37EF7">
        <w:rPr>
          <w:rFonts w:ascii="Times New Roman" w:hAnsi="Times New Roman" w:cs="Times New Roman"/>
          <w:sz w:val="24"/>
          <w:szCs w:val="24"/>
        </w:rPr>
        <w:t>От________________________________________________ паспорт: серия ______________,</w:t>
      </w:r>
    </w:p>
    <w:p w:rsidR="007A1EE9" w:rsidRPr="00E37EF7" w:rsidRDefault="007A1EE9" w:rsidP="007A1EE9">
      <w:pPr>
        <w:pStyle w:val="1"/>
        <w:shd w:val="clear" w:color="auto" w:fill="auto"/>
        <w:spacing w:after="0" w:line="240" w:lineRule="auto"/>
        <w:ind w:left="142" w:right="23"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</w:rPr>
        <w:tab/>
      </w:r>
      <w:r w:rsidRPr="00E37EF7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rPr>
          <w:rFonts w:eastAsia="Tahoma"/>
        </w:rPr>
        <w:t>номер _____________, выдан</w:t>
      </w:r>
      <w:r w:rsidRPr="00E37EF7">
        <w:rPr>
          <w:sz w:val="28"/>
          <w:szCs w:val="28"/>
        </w:rPr>
        <w:t xml:space="preserve"> ______________________________________________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rPr>
          <w:sz w:val="28"/>
          <w:szCs w:val="28"/>
        </w:rPr>
        <w:t xml:space="preserve"> ____________________________________________________________________,</w:t>
      </w:r>
    </w:p>
    <w:p w:rsidR="007A1EE9" w:rsidRPr="00E37EF7" w:rsidRDefault="007A1EE9" w:rsidP="007A1EE9">
      <w:pPr>
        <w:tabs>
          <w:tab w:val="left" w:pos="1830"/>
        </w:tabs>
        <w:jc w:val="center"/>
        <w:rPr>
          <w:sz w:val="28"/>
          <w:szCs w:val="28"/>
          <w:vertAlign w:val="superscript"/>
        </w:rPr>
      </w:pPr>
      <w:r w:rsidRPr="00E37EF7">
        <w:rPr>
          <w:sz w:val="28"/>
          <w:szCs w:val="28"/>
          <w:vertAlign w:val="superscript"/>
        </w:rPr>
        <w:t>Кем выдан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rPr>
          <w:rFonts w:eastAsia="Tahoma"/>
        </w:rPr>
        <w:t>дата выдачи ______________________. Адрес для получения ответа:</w:t>
      </w:r>
      <w:r w:rsidRPr="00E37EF7">
        <w:rPr>
          <w:sz w:val="28"/>
          <w:szCs w:val="28"/>
        </w:rPr>
        <w:t xml:space="preserve"> _________________ </w:t>
      </w:r>
    </w:p>
    <w:p w:rsidR="007A1EE9" w:rsidRPr="00E37EF7" w:rsidRDefault="007A1EE9" w:rsidP="007A1EE9">
      <w:pPr>
        <w:tabs>
          <w:tab w:val="left" w:pos="1830"/>
        </w:tabs>
        <w:rPr>
          <w:sz w:val="28"/>
          <w:szCs w:val="28"/>
        </w:rPr>
      </w:pPr>
      <w:r w:rsidRPr="00E37EF7">
        <w:rPr>
          <w:sz w:val="28"/>
          <w:szCs w:val="28"/>
        </w:rPr>
        <w:t>____________________________________________________________________.</w:t>
      </w:r>
    </w:p>
    <w:p w:rsidR="007A1EE9" w:rsidRPr="00E37EF7" w:rsidRDefault="007A1EE9" w:rsidP="007A1EE9">
      <w:pPr>
        <w:tabs>
          <w:tab w:val="left" w:pos="1830"/>
        </w:tabs>
        <w:jc w:val="center"/>
        <w:rPr>
          <w:rFonts w:eastAsia="Tahoma"/>
        </w:rPr>
      </w:pPr>
      <w:r w:rsidRPr="00E37EF7">
        <w:rPr>
          <w:rFonts w:eastAsia="Tahoma"/>
        </w:rPr>
        <w:t>ЗАПРОС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На основании п.1 ст.14 Федерального Закона от 27.07.2006 года №152-ФЗ «О персональных данных» прошу в установленный срок предоставить мне как субъекту персональных данных доступ к моим персональным данным, обрабатываемым в </w:t>
      </w:r>
      <w:r>
        <w:t xml:space="preserve">ГБУЗ ПК «Уинская ЦРБ» </w:t>
      </w:r>
      <w:r w:rsidRPr="00E37EF7">
        <w:rPr>
          <w:color w:val="000000" w:themeColor="text1"/>
        </w:rPr>
        <w:t>на основании заявления №_____________, а также следующую информацию: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>1) подтверждение факта обработки персональных данных оператором;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2) </w:t>
      </w:r>
      <w:r w:rsidRPr="00E37EF7">
        <w:rPr>
          <w:rStyle w:val="blk"/>
        </w:rPr>
        <w:t>правовые основания и цели обработки персональных данных</w:t>
      </w:r>
      <w:r w:rsidRPr="00E37EF7">
        <w:rPr>
          <w:color w:val="000000" w:themeColor="text1"/>
        </w:rPr>
        <w:t>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3) </w:t>
      </w:r>
      <w:r w:rsidRPr="00E37EF7">
        <w:rPr>
          <w:rStyle w:val="blk"/>
        </w:rPr>
        <w:t>цели и применяемые оператором способы обработки персональных данных</w:t>
      </w:r>
      <w:r w:rsidRPr="00E37EF7">
        <w:rPr>
          <w:color w:val="000000" w:themeColor="text1"/>
        </w:rPr>
        <w:t>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4) </w:t>
      </w:r>
      <w:r w:rsidRPr="00E37EF7">
        <w:rPr>
          <w:rStyle w:val="blk"/>
        </w:rPr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</w:t>
      </w:r>
      <w:r w:rsidRPr="00E37EF7">
        <w:rPr>
          <w:color w:val="000000" w:themeColor="text1"/>
        </w:rPr>
        <w:t>№152-ФЗ;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5) </w:t>
      </w:r>
      <w:r w:rsidRPr="00E37EF7">
        <w:rPr>
          <w:rStyle w:val="blk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</w:t>
      </w:r>
      <w:r w:rsidRPr="00E37EF7">
        <w:rPr>
          <w:color w:val="000000" w:themeColor="text1"/>
        </w:rPr>
        <w:t>№152-ФЗ;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6) </w:t>
      </w:r>
      <w:r w:rsidRPr="00E37EF7">
        <w:rPr>
          <w:rStyle w:val="blk"/>
        </w:rPr>
        <w:t>сроки обработки персональных данных, в том числе сроки их хранения</w:t>
      </w:r>
      <w:r w:rsidRPr="00E37EF7">
        <w:rPr>
          <w:color w:val="000000" w:themeColor="text1"/>
        </w:rPr>
        <w:t>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7) </w:t>
      </w:r>
      <w:r w:rsidRPr="00E37EF7">
        <w:rPr>
          <w:rStyle w:val="blk"/>
        </w:rPr>
        <w:t xml:space="preserve">порядок осуществления субъектом персональных данных прав, предусмотренных Федеральным законом </w:t>
      </w:r>
      <w:r w:rsidRPr="00E37EF7">
        <w:rPr>
          <w:color w:val="000000" w:themeColor="text1"/>
        </w:rPr>
        <w:t>№152-ФЗ;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color w:val="000000" w:themeColor="text1"/>
        </w:rPr>
        <w:t xml:space="preserve">8) </w:t>
      </w:r>
      <w:r w:rsidRPr="00E37EF7">
        <w:rPr>
          <w:rStyle w:val="blk"/>
        </w:rPr>
        <w:t>информацию об</w:t>
      </w:r>
      <w:r>
        <w:rPr>
          <w:rStyle w:val="blk"/>
        </w:rPr>
        <w:t xml:space="preserve"> </w:t>
      </w:r>
      <w:r w:rsidRPr="00E37EF7">
        <w:rPr>
          <w:rStyle w:val="blk"/>
        </w:rPr>
        <w:t>осуществленной или о предполагаемой трансграничной передаче данных</w:t>
      </w:r>
      <w:r w:rsidRPr="00E37EF7">
        <w:rPr>
          <w:color w:val="000000" w:themeColor="text1"/>
        </w:rPr>
        <w:t>;</w:t>
      </w:r>
    </w:p>
    <w:p w:rsidR="007A1EE9" w:rsidRPr="00E37EF7" w:rsidRDefault="007A1EE9" w:rsidP="007A1EE9">
      <w:pPr>
        <w:tabs>
          <w:tab w:val="left" w:pos="1830"/>
        </w:tabs>
        <w:jc w:val="both"/>
        <w:rPr>
          <w:rStyle w:val="blk"/>
        </w:rPr>
      </w:pPr>
      <w:r w:rsidRPr="00E37EF7">
        <w:rPr>
          <w:color w:val="000000" w:themeColor="text1"/>
        </w:rPr>
        <w:t xml:space="preserve">9) </w:t>
      </w:r>
      <w:r w:rsidRPr="00E37EF7">
        <w:rPr>
          <w:rStyle w:val="blk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7A1EE9" w:rsidRPr="00E37EF7" w:rsidRDefault="007A1EE9" w:rsidP="007A1EE9">
      <w:pPr>
        <w:tabs>
          <w:tab w:val="left" w:pos="1830"/>
        </w:tabs>
        <w:jc w:val="both"/>
        <w:rPr>
          <w:color w:val="000000" w:themeColor="text1"/>
        </w:rPr>
      </w:pPr>
      <w:r w:rsidRPr="00E37EF7">
        <w:rPr>
          <w:rStyle w:val="blk"/>
        </w:rPr>
        <w:t xml:space="preserve">10) иные сведения, предусмотренные Федеральным законом </w:t>
      </w:r>
      <w:r w:rsidRPr="00E37EF7">
        <w:rPr>
          <w:color w:val="000000" w:themeColor="text1"/>
        </w:rPr>
        <w:t xml:space="preserve">№152-ФЗ </w:t>
      </w:r>
      <w:r w:rsidRPr="00E37EF7">
        <w:rPr>
          <w:rStyle w:val="blk"/>
        </w:rPr>
        <w:t>или другими федеральными законами.</w:t>
      </w:r>
    </w:p>
    <w:tbl>
      <w:tblPr>
        <w:tblW w:w="0" w:type="auto"/>
        <w:tblLook w:val="01E0"/>
      </w:tblPr>
      <w:tblGrid>
        <w:gridCol w:w="2314"/>
        <w:gridCol w:w="392"/>
        <w:gridCol w:w="3046"/>
        <w:gridCol w:w="401"/>
        <w:gridCol w:w="3202"/>
      </w:tblGrid>
      <w:tr w:rsidR="007A1EE9" w:rsidRPr="00E37EF7" w:rsidTr="00744C09"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92" w:type="dxa"/>
            <w:vAlign w:val="bottom"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1EE9" w:rsidRPr="00E37EF7" w:rsidRDefault="007A1EE9" w:rsidP="00744C0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01" w:type="dxa"/>
          </w:tcPr>
          <w:p w:rsidR="007A1EE9" w:rsidRPr="00E37EF7" w:rsidRDefault="007A1EE9" w:rsidP="00744C09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EE9" w:rsidRPr="00E37EF7" w:rsidRDefault="007A1EE9" w:rsidP="00744C09">
            <w:pPr>
              <w:jc w:val="both"/>
              <w:rPr>
                <w:color w:val="000000" w:themeColor="text1"/>
                <w:lang w:eastAsia="en-US"/>
              </w:rPr>
            </w:pPr>
          </w:p>
          <w:p w:rsidR="007A1EE9" w:rsidRPr="00E37EF7" w:rsidRDefault="007A1EE9" w:rsidP="00744C09">
            <w:pPr>
              <w:jc w:val="both"/>
              <w:rPr>
                <w:color w:val="000000" w:themeColor="text1"/>
                <w:lang w:eastAsia="en-US"/>
              </w:rPr>
            </w:pPr>
            <w:r w:rsidRPr="00E37EF7">
              <w:rPr>
                <w:color w:val="000000" w:themeColor="text1"/>
                <w:lang w:eastAsia="en-US"/>
              </w:rPr>
              <w:t>«    »                       20    г.</w:t>
            </w:r>
          </w:p>
        </w:tc>
      </w:tr>
      <w:tr w:rsidR="007A1EE9" w:rsidRPr="00E37EF7" w:rsidTr="00744C09"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37EF7">
              <w:rPr>
                <w:color w:val="000000" w:themeColor="text1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2" w:type="dxa"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46" w:type="dxa"/>
            <w:hideMark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37EF7">
              <w:rPr>
                <w:color w:val="000000" w:themeColor="text1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401" w:type="dxa"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hideMark/>
          </w:tcPr>
          <w:p w:rsidR="007A1EE9" w:rsidRPr="00E37EF7" w:rsidRDefault="007A1EE9" w:rsidP="00744C09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37EF7">
              <w:rPr>
                <w:color w:val="000000" w:themeColor="text1"/>
                <w:sz w:val="18"/>
                <w:szCs w:val="18"/>
                <w:lang w:eastAsia="en-US"/>
              </w:rPr>
              <w:t>Дата</w:t>
            </w:r>
          </w:p>
        </w:tc>
      </w:tr>
    </w:tbl>
    <w:p w:rsidR="004A4AD6" w:rsidRDefault="004A4AD6"/>
    <w:sectPr w:rsidR="004A4AD6" w:rsidSect="004A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87" w:rsidRDefault="00313887" w:rsidP="007A1EE9">
      <w:r>
        <w:separator/>
      </w:r>
    </w:p>
  </w:endnote>
  <w:endnote w:type="continuationSeparator" w:id="1">
    <w:p w:rsidR="00313887" w:rsidRDefault="00313887" w:rsidP="007A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87" w:rsidRDefault="00313887" w:rsidP="007A1EE9">
      <w:r>
        <w:separator/>
      </w:r>
    </w:p>
  </w:footnote>
  <w:footnote w:type="continuationSeparator" w:id="1">
    <w:p w:rsidR="00313887" w:rsidRDefault="00313887" w:rsidP="007A1EE9">
      <w:r>
        <w:continuationSeparator/>
      </w:r>
    </w:p>
  </w:footnote>
  <w:footnote w:id="2">
    <w:p w:rsidR="007A1EE9" w:rsidRPr="00E20F48" w:rsidRDefault="007A1EE9" w:rsidP="007A1EE9">
      <w:pPr>
        <w:pStyle w:val="a3"/>
      </w:pPr>
      <w:r w:rsidRPr="00E20F48">
        <w:rPr>
          <w:rStyle w:val="a5"/>
        </w:rPr>
        <w:footnoteRef/>
      </w:r>
      <w:r w:rsidRPr="00E20F48">
        <w:t xml:space="preserve"> Форма отзыва согласия</w:t>
      </w:r>
      <w:r>
        <w:t xml:space="preserve"> субъектом ПДн</w:t>
      </w:r>
      <w:r w:rsidRPr="00E20F48">
        <w:t xml:space="preserve"> на обработку ПДн приведена в приложении А</w:t>
      </w:r>
      <w:r>
        <w:t xml:space="preserve"> к настоящей Политике</w:t>
      </w:r>
      <w:r w:rsidRPr="00E20F48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E9" w:rsidRDefault="007A1EE9" w:rsidP="00F428F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1EE9" w:rsidRDefault="007A1E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D3E4A"/>
    <w:multiLevelType w:val="hybridMultilevel"/>
    <w:tmpl w:val="9EA0DFD8"/>
    <w:lvl w:ilvl="0" w:tplc="6B2264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EE9"/>
    <w:rsid w:val="00313887"/>
    <w:rsid w:val="004A4AD6"/>
    <w:rsid w:val="007A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EE9"/>
    <w:pPr>
      <w:ind w:left="709" w:firstLine="8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A1E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A1EE9"/>
    <w:rPr>
      <w:vertAlign w:val="superscript"/>
    </w:rPr>
  </w:style>
  <w:style w:type="paragraph" w:styleId="a6">
    <w:name w:val="No Spacing"/>
    <w:link w:val="a7"/>
    <w:uiPriority w:val="1"/>
    <w:qFormat/>
    <w:rsid w:val="007A1E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7A1EE9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7A1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1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7A1EE9"/>
    <w:rPr>
      <w:rFonts w:cs="Times New Roman"/>
    </w:rPr>
  </w:style>
  <w:style w:type="character" w:styleId="ab">
    <w:name w:val="Hyperlink"/>
    <w:uiPriority w:val="99"/>
    <w:unhideWhenUsed/>
    <w:rsid w:val="007A1EE9"/>
    <w:rPr>
      <w:color w:val="0000FF"/>
      <w:u w:val="single"/>
    </w:rPr>
  </w:style>
  <w:style w:type="character" w:customStyle="1" w:styleId="ac">
    <w:name w:val="Основной текст_"/>
    <w:link w:val="1"/>
    <w:rsid w:val="007A1EE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A1EE9"/>
    <w:pPr>
      <w:widowControl w:val="0"/>
      <w:shd w:val="clear" w:color="auto" w:fill="FFFFFF"/>
      <w:spacing w:after="300" w:line="432" w:lineRule="exact"/>
      <w:ind w:hanging="580"/>
      <w:jc w:val="both"/>
    </w:pPr>
    <w:rPr>
      <w:rFonts w:ascii="Tahoma" w:eastAsia="Tahoma" w:hAnsi="Tahoma" w:cs="Tahoma"/>
      <w:sz w:val="23"/>
      <w:szCs w:val="23"/>
      <w:lang w:eastAsia="en-US"/>
    </w:rPr>
  </w:style>
  <w:style w:type="paragraph" w:customStyle="1" w:styleId="TableCell2">
    <w:name w:val="TableCell2"/>
    <w:uiPriority w:val="99"/>
    <w:rsid w:val="007A1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blk">
    <w:name w:val="blk"/>
    <w:basedOn w:val="a0"/>
    <w:rsid w:val="007A1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n@rkn5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ockanc59@rkn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59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2877</Words>
  <Characters>16403</Characters>
  <Application>Microsoft Office Word</Application>
  <DocSecurity>0</DocSecurity>
  <Lines>136</Lines>
  <Paragraphs>38</Paragraphs>
  <ScaleCrop>false</ScaleCrop>
  <Company>Grizli777</Company>
  <LinksUpToDate>false</LinksUpToDate>
  <CharactersWithSpaces>19242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120-Каб</dc:creator>
  <cp:lastModifiedBy>120-Каб</cp:lastModifiedBy>
  <cp:revision>1</cp:revision>
  <dcterms:created xsi:type="dcterms:W3CDTF">2026-07-01T10:37:00Z</dcterms:created>
  <dcterms:modified xsi:type="dcterms:W3CDTF">2026-07-01T10:42:00Z</dcterms:modified>
</cp:coreProperties>
</file>